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5E7C89" w14:textId="5BF64EF5" w:rsidR="00885082" w:rsidRPr="0062681B" w:rsidRDefault="0062681B" w:rsidP="0062681B">
      <w:pPr>
        <w:jc w:val="center"/>
        <w:rPr>
          <w:sz w:val="28"/>
          <w:szCs w:val="28"/>
          <w:lang w:eastAsia="ja-JP"/>
        </w:rPr>
      </w:pPr>
      <w:r w:rsidRPr="0062681B">
        <w:rPr>
          <w:rFonts w:hint="eastAsia"/>
          <w:sz w:val="28"/>
          <w:szCs w:val="28"/>
          <w:lang w:eastAsia="ja-JP"/>
        </w:rPr>
        <w:t>R</w:t>
      </w:r>
      <w:r w:rsidRPr="0062681B">
        <w:rPr>
          <w:sz w:val="28"/>
          <w:szCs w:val="28"/>
          <w:lang w:eastAsia="ja-JP"/>
        </w:rPr>
        <w:t>equirement Gathering</w:t>
      </w:r>
    </w:p>
    <w:p w14:paraId="133FF502" w14:textId="7643AC79" w:rsidR="0062681B" w:rsidRPr="0062681B" w:rsidRDefault="0062681B" w:rsidP="0062681B">
      <w:pPr>
        <w:jc w:val="center"/>
        <w:rPr>
          <w:sz w:val="28"/>
          <w:szCs w:val="28"/>
          <w:lang w:eastAsia="ja-JP"/>
        </w:rPr>
      </w:pPr>
      <w:r w:rsidRPr="0062681B">
        <w:rPr>
          <w:sz w:val="28"/>
          <w:szCs w:val="28"/>
          <w:lang w:eastAsia="ja-JP"/>
        </w:rPr>
        <w:t>For Scheduling Supply Chain</w:t>
      </w:r>
    </w:p>
    <w:p w14:paraId="60DAEA52" w14:textId="77777777" w:rsidR="0062681B" w:rsidRDefault="0062681B" w:rsidP="00885082"/>
    <w:p w14:paraId="1DAEFB01" w14:textId="5F1A9317" w:rsidR="0062681B" w:rsidRDefault="0062681B" w:rsidP="0062681B">
      <w:pPr>
        <w:jc w:val="center"/>
        <w:rPr>
          <w:lang w:eastAsia="ja-JP"/>
        </w:rPr>
      </w:pPr>
      <w:r>
        <w:rPr>
          <w:rFonts w:hint="eastAsia"/>
          <w:lang w:eastAsia="ja-JP"/>
        </w:rPr>
        <w:t>As o</w:t>
      </w:r>
      <w:r w:rsidR="00F61441">
        <w:rPr>
          <w:lang w:eastAsia="ja-JP"/>
        </w:rPr>
        <w:t xml:space="preserve">f </w:t>
      </w:r>
      <w:r w:rsidR="00914A51">
        <w:rPr>
          <w:rFonts w:hint="eastAsia"/>
          <w:lang w:eastAsia="ja-JP"/>
        </w:rPr>
        <w:t>18</w:t>
      </w:r>
      <w:r>
        <w:rPr>
          <w:lang w:eastAsia="ja-JP"/>
        </w:rPr>
        <w:t>/</w:t>
      </w:r>
      <w:r w:rsidR="00F61441">
        <w:rPr>
          <w:lang w:eastAsia="ja-JP"/>
        </w:rPr>
        <w:t>Feb</w:t>
      </w:r>
      <w:r>
        <w:rPr>
          <w:lang w:eastAsia="ja-JP"/>
        </w:rPr>
        <w:t>/2016</w:t>
      </w:r>
      <w:bookmarkStart w:id="0" w:name="_GoBack"/>
      <w:bookmarkEnd w:id="0"/>
    </w:p>
    <w:p w14:paraId="1E493D88" w14:textId="77777777" w:rsidR="0062681B" w:rsidRDefault="0062681B" w:rsidP="0062681B">
      <w:pPr>
        <w:jc w:val="center"/>
        <w:rPr>
          <w:lang w:eastAsia="ja-JP"/>
        </w:rPr>
      </w:pPr>
    </w:p>
    <w:p w14:paraId="7ACA5482" w14:textId="741C6F78" w:rsidR="0062681B" w:rsidRDefault="0062681B" w:rsidP="0062681B">
      <w:pPr>
        <w:pStyle w:val="a8"/>
        <w:numPr>
          <w:ilvl w:val="0"/>
          <w:numId w:val="3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Requireme</w:t>
      </w:r>
      <w:r>
        <w:rPr>
          <w:lang w:eastAsia="ja-JP"/>
        </w:rPr>
        <w:t>nt Summary</w:t>
      </w:r>
    </w:p>
    <w:p w14:paraId="1A26B509" w14:textId="77777777" w:rsidR="0062681B" w:rsidRDefault="0062681B" w:rsidP="0062681B">
      <w:pPr>
        <w:rPr>
          <w:lang w:eastAsia="ja-JP"/>
        </w:rPr>
      </w:pPr>
    </w:p>
    <w:p w14:paraId="38297E07" w14:textId="639AB074" w:rsidR="0062681B" w:rsidRDefault="0062681B" w:rsidP="0062681B">
      <w:pPr>
        <w:rPr>
          <w:lang w:eastAsia="ja-JP"/>
        </w:rPr>
      </w:pPr>
      <w:r w:rsidRPr="0062681B">
        <w:rPr>
          <w:rFonts w:hint="eastAsia"/>
          <w:noProof/>
          <w:lang w:val="en-US" w:eastAsia="ja-JP"/>
        </w:rPr>
        <w:drawing>
          <wp:inline distT="0" distB="0" distL="0" distR="0" wp14:anchorId="0EF9FA53" wp14:editId="1F557C8A">
            <wp:extent cx="5731510" cy="2739197"/>
            <wp:effectExtent l="0" t="0" r="254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739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FBC9FF" w14:textId="77777777" w:rsidR="0062681B" w:rsidRDefault="0062681B" w:rsidP="00090699">
      <w:pPr>
        <w:rPr>
          <w:lang w:eastAsia="ja-JP"/>
        </w:rPr>
      </w:pPr>
    </w:p>
    <w:p w14:paraId="1BF3A9B5" w14:textId="77777777" w:rsidR="00251CB3" w:rsidRDefault="00251CB3" w:rsidP="00090699">
      <w:pPr>
        <w:rPr>
          <w:lang w:eastAsia="ja-JP"/>
        </w:rPr>
      </w:pPr>
    </w:p>
    <w:p w14:paraId="4E7D09ED" w14:textId="3D376958" w:rsidR="00090699" w:rsidRDefault="00090699" w:rsidP="00090699">
      <w:pPr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>arget Business Documents :</w:t>
      </w:r>
    </w:p>
    <w:p w14:paraId="11D12140" w14:textId="1A97D1CD" w:rsidR="00090699" w:rsidRDefault="00090699" w:rsidP="00090699">
      <w:pPr>
        <w:rPr>
          <w:lang w:eastAsia="ja-JP"/>
        </w:rPr>
      </w:pPr>
      <w:r>
        <w:rPr>
          <w:lang w:eastAsia="ja-JP"/>
        </w:rPr>
        <w:tab/>
        <w:t>Cross Industry Scheduling Demand Forcast</w:t>
      </w:r>
    </w:p>
    <w:p w14:paraId="3579BEC1" w14:textId="3B614E51" w:rsidR="00090699" w:rsidRDefault="00090699" w:rsidP="00090699">
      <w:pPr>
        <w:rPr>
          <w:lang w:eastAsia="ja-JP"/>
        </w:rPr>
      </w:pPr>
      <w:r>
        <w:rPr>
          <w:lang w:eastAsia="ja-JP"/>
        </w:rPr>
        <w:tab/>
        <w:t>Cross Industry Scheduling Demand Forcast Response</w:t>
      </w:r>
    </w:p>
    <w:p w14:paraId="30AB1ED4" w14:textId="08B7B0BD" w:rsidR="00090699" w:rsidRDefault="00090699" w:rsidP="00090699">
      <w:pPr>
        <w:rPr>
          <w:lang w:eastAsia="ja-JP"/>
        </w:rPr>
      </w:pPr>
      <w:r>
        <w:rPr>
          <w:lang w:eastAsia="ja-JP"/>
        </w:rPr>
        <w:tab/>
        <w:t>Cross Industry Scheduling Supply Instruction</w:t>
      </w:r>
    </w:p>
    <w:p w14:paraId="031D9F2E" w14:textId="0625FE3A" w:rsidR="00090699" w:rsidRDefault="00090699" w:rsidP="00090699">
      <w:pPr>
        <w:rPr>
          <w:lang w:eastAsia="ja-JP"/>
        </w:rPr>
      </w:pPr>
      <w:r>
        <w:rPr>
          <w:lang w:eastAsia="ja-JP"/>
        </w:rPr>
        <w:tab/>
        <w:t>Cross Industry Scheduling Supply Notification</w:t>
      </w:r>
    </w:p>
    <w:p w14:paraId="0A03FF6E" w14:textId="157E260D" w:rsidR="00090699" w:rsidRPr="00F61441" w:rsidRDefault="00F61441" w:rsidP="00F61441">
      <w:pPr>
        <w:rPr>
          <w:color w:val="FF0000"/>
          <w:lang w:eastAsia="ja-JP"/>
        </w:rPr>
      </w:pPr>
      <w:r>
        <w:rPr>
          <w:lang w:eastAsia="ja-JP"/>
        </w:rPr>
        <w:tab/>
      </w:r>
      <w:r w:rsidRPr="00F61441">
        <w:rPr>
          <w:color w:val="FF0000"/>
          <w:lang w:eastAsia="ja-JP"/>
        </w:rPr>
        <w:sym w:font="Wingdings" w:char="F0E8"/>
      </w:r>
      <w:r w:rsidRPr="00F61441">
        <w:rPr>
          <w:color w:val="FF0000"/>
          <w:lang w:eastAsia="ja-JP"/>
        </w:rPr>
        <w:t>shall be processed in the project</w:t>
      </w:r>
    </w:p>
    <w:p w14:paraId="59602B4A" w14:textId="77777777" w:rsidR="00F61441" w:rsidRDefault="00F61441" w:rsidP="00090699">
      <w:pPr>
        <w:rPr>
          <w:lang w:eastAsia="ja-JP"/>
        </w:rPr>
      </w:pPr>
    </w:p>
    <w:p w14:paraId="566ADE59" w14:textId="2E60675E" w:rsidR="00090699" w:rsidRDefault="00090699" w:rsidP="00090699">
      <w:pPr>
        <w:rPr>
          <w:lang w:eastAsia="ja-JP"/>
        </w:rPr>
      </w:pPr>
      <w:r>
        <w:rPr>
          <w:lang w:eastAsia="ja-JP"/>
        </w:rPr>
        <w:t>Related Business Documents :</w:t>
      </w:r>
    </w:p>
    <w:p w14:paraId="6B5528D4" w14:textId="319AD53F" w:rsidR="00251CB3" w:rsidRDefault="00090699" w:rsidP="00090699">
      <w:pPr>
        <w:rPr>
          <w:lang w:eastAsia="ja-JP"/>
        </w:rPr>
      </w:pPr>
      <w:r>
        <w:rPr>
          <w:lang w:eastAsia="ja-JP"/>
        </w:rPr>
        <w:tab/>
      </w:r>
      <w:r w:rsidR="00251CB3">
        <w:rPr>
          <w:lang w:eastAsia="ja-JP"/>
        </w:rPr>
        <w:t>Cross Industry Request For Quatation</w:t>
      </w:r>
    </w:p>
    <w:p w14:paraId="71E95777" w14:textId="3D0C46D9" w:rsidR="00090699" w:rsidRDefault="00090699" w:rsidP="00251CB3">
      <w:pPr>
        <w:ind w:firstLine="708"/>
        <w:rPr>
          <w:lang w:eastAsia="ja-JP"/>
        </w:rPr>
      </w:pPr>
      <w:r>
        <w:rPr>
          <w:lang w:eastAsia="ja-JP"/>
        </w:rPr>
        <w:t>Cross Industry Quatation Proposal</w:t>
      </w:r>
    </w:p>
    <w:p w14:paraId="25B2D76B" w14:textId="4BC090D5" w:rsidR="00090699" w:rsidRDefault="00090699" w:rsidP="00090699">
      <w:pPr>
        <w:rPr>
          <w:lang w:eastAsia="ja-JP"/>
        </w:rPr>
      </w:pPr>
      <w:r>
        <w:rPr>
          <w:lang w:eastAsia="ja-JP"/>
        </w:rPr>
        <w:tab/>
        <w:t>Cross Industry Order</w:t>
      </w:r>
    </w:p>
    <w:p w14:paraId="360920A5" w14:textId="79B01F43" w:rsidR="00090699" w:rsidRDefault="00090699" w:rsidP="00090699">
      <w:pPr>
        <w:rPr>
          <w:lang w:eastAsia="ja-JP"/>
        </w:rPr>
      </w:pPr>
      <w:r>
        <w:rPr>
          <w:lang w:eastAsia="ja-JP"/>
        </w:rPr>
        <w:tab/>
        <w:t>Cross Industry Order Response</w:t>
      </w:r>
    </w:p>
    <w:p w14:paraId="579E14CF" w14:textId="6309E371" w:rsidR="00090699" w:rsidRDefault="00090699" w:rsidP="00090699">
      <w:pPr>
        <w:rPr>
          <w:lang w:eastAsia="ja-JP"/>
        </w:rPr>
      </w:pPr>
      <w:r>
        <w:rPr>
          <w:lang w:eastAsia="ja-JP"/>
        </w:rPr>
        <w:tab/>
        <w:t>Cross Industry Despatch Advice</w:t>
      </w:r>
    </w:p>
    <w:p w14:paraId="4D9D78E7" w14:textId="26A81A82" w:rsidR="00090699" w:rsidRDefault="00090699" w:rsidP="00090699">
      <w:pPr>
        <w:rPr>
          <w:lang w:eastAsia="ja-JP"/>
        </w:rPr>
      </w:pPr>
      <w:r>
        <w:rPr>
          <w:lang w:eastAsia="ja-JP"/>
        </w:rPr>
        <w:tab/>
        <w:t>Cross Industry Invoice</w:t>
      </w:r>
    </w:p>
    <w:p w14:paraId="3A3F3A30" w14:textId="4487ED33" w:rsidR="00090699" w:rsidRDefault="00F61441" w:rsidP="00090699">
      <w:pPr>
        <w:rPr>
          <w:lang w:eastAsia="ja-JP"/>
        </w:rPr>
      </w:pPr>
      <w:r>
        <w:rPr>
          <w:lang w:eastAsia="ja-JP"/>
        </w:rPr>
        <w:tab/>
      </w:r>
      <w:r w:rsidRPr="00F61441">
        <w:rPr>
          <w:color w:val="FF0000"/>
          <w:lang w:eastAsia="ja-JP"/>
        </w:rPr>
        <w:sym w:font="Wingdings" w:char="F0E8"/>
      </w:r>
      <w:r w:rsidRPr="00F61441">
        <w:rPr>
          <w:color w:val="FF0000"/>
          <w:lang w:eastAsia="ja-JP"/>
        </w:rPr>
        <w:t xml:space="preserve"> may be the library maintenance request.</w:t>
      </w:r>
    </w:p>
    <w:p w14:paraId="2F04B7BF" w14:textId="0D6743B7" w:rsidR="00090699" w:rsidRDefault="00090699" w:rsidP="00090699">
      <w:pPr>
        <w:rPr>
          <w:lang w:eastAsia="ja-JP"/>
        </w:rPr>
      </w:pPr>
    </w:p>
    <w:p w14:paraId="74AC4CDD" w14:textId="110DC07C" w:rsidR="00090699" w:rsidRDefault="00090699" w:rsidP="00090699">
      <w:pPr>
        <w:rPr>
          <w:lang w:eastAsia="ja-JP"/>
        </w:rPr>
      </w:pPr>
    </w:p>
    <w:p w14:paraId="2C68CE56" w14:textId="3581222E" w:rsidR="00090699" w:rsidRDefault="00090699" w:rsidP="00090699">
      <w:pPr>
        <w:rPr>
          <w:lang w:eastAsia="ja-JP"/>
        </w:rPr>
      </w:pPr>
    </w:p>
    <w:p w14:paraId="629D3F96" w14:textId="459D4B43" w:rsidR="00090699" w:rsidRDefault="00090699" w:rsidP="00090699">
      <w:pPr>
        <w:rPr>
          <w:lang w:eastAsia="ja-JP"/>
        </w:rPr>
      </w:pPr>
    </w:p>
    <w:p w14:paraId="2B813087" w14:textId="27FF9687" w:rsidR="0062681B" w:rsidRDefault="0062681B">
      <w:pPr>
        <w:rPr>
          <w:lang w:eastAsia="ja-JP"/>
        </w:rPr>
      </w:pPr>
      <w:r>
        <w:rPr>
          <w:lang w:eastAsia="ja-JP"/>
        </w:rPr>
        <w:br w:type="page"/>
      </w:r>
    </w:p>
    <w:p w14:paraId="623DB382" w14:textId="46E35452" w:rsidR="0062681B" w:rsidRDefault="0062681B" w:rsidP="0062681B">
      <w:pPr>
        <w:pStyle w:val="a8"/>
        <w:numPr>
          <w:ilvl w:val="0"/>
          <w:numId w:val="3"/>
        </w:numPr>
        <w:ind w:leftChars="0"/>
        <w:rPr>
          <w:lang w:eastAsia="ja-JP"/>
        </w:rPr>
      </w:pPr>
      <w:r>
        <w:rPr>
          <w:lang w:eastAsia="ja-JP"/>
        </w:rPr>
        <w:lastRenderedPageBreak/>
        <w:t>Requirement Specification</w:t>
      </w:r>
    </w:p>
    <w:p w14:paraId="6062531F" w14:textId="77777777" w:rsidR="0062681B" w:rsidRDefault="0062681B" w:rsidP="0062681B">
      <w:pPr>
        <w:rPr>
          <w:lang w:eastAsia="ja-JP"/>
        </w:rPr>
      </w:pPr>
    </w:p>
    <w:p w14:paraId="3AFDE84D" w14:textId="0FBFABC1" w:rsidR="0062681B" w:rsidRDefault="0062681B" w:rsidP="0062681B">
      <w:pPr>
        <w:pStyle w:val="a8"/>
        <w:numPr>
          <w:ilvl w:val="0"/>
          <w:numId w:val="4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E</w:t>
      </w:r>
      <w:r>
        <w:rPr>
          <w:lang w:eastAsia="ja-JP"/>
        </w:rPr>
        <w:t>nhance CI Scheduling Demand</w:t>
      </w:r>
      <w:r w:rsidR="0066467D">
        <w:rPr>
          <w:lang w:eastAsia="ja-JP"/>
        </w:rPr>
        <w:t xml:space="preserve"> Forcast</w:t>
      </w:r>
    </w:p>
    <w:p w14:paraId="5EE1ED3A" w14:textId="4779B64B" w:rsidR="0066467D" w:rsidRDefault="007E4989" w:rsidP="0066467D">
      <w:pPr>
        <w:rPr>
          <w:lang w:eastAsia="ja-JP"/>
        </w:rPr>
      </w:pPr>
      <w:r>
        <w:rPr>
          <w:rFonts w:hint="eastAsia"/>
          <w:lang w:eastAsia="ja-JP"/>
        </w:rPr>
        <w:t>&lt;</w:t>
      </w:r>
      <w:r>
        <w:rPr>
          <w:lang w:eastAsia="ja-JP"/>
        </w:rPr>
        <w:t>Image of Scheduling Demand Forcast&gt;</w:t>
      </w:r>
    </w:p>
    <w:p w14:paraId="67A358E7" w14:textId="69CD7698" w:rsidR="0066467D" w:rsidRDefault="0066467D" w:rsidP="0066467D">
      <w:pPr>
        <w:rPr>
          <w:lang w:eastAsia="ja-JP"/>
        </w:rPr>
      </w:pPr>
      <w:r w:rsidRPr="0066467D">
        <w:rPr>
          <w:noProof/>
          <w:lang w:val="en-US" w:eastAsia="ja-JP"/>
        </w:rPr>
        <w:drawing>
          <wp:inline distT="0" distB="0" distL="0" distR="0" wp14:anchorId="265B3FFC" wp14:editId="3C19C52C">
            <wp:extent cx="5731510" cy="1498667"/>
            <wp:effectExtent l="0" t="0" r="254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498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9D624" w14:textId="77777777" w:rsidR="0066467D" w:rsidRDefault="0066467D" w:rsidP="0066467D">
      <w:pPr>
        <w:rPr>
          <w:lang w:eastAsia="ja-JP"/>
        </w:rPr>
      </w:pPr>
    </w:p>
    <w:p w14:paraId="0A4B9E9B" w14:textId="6C917C3A" w:rsidR="00104D2D" w:rsidRDefault="00104D2D" w:rsidP="0066467D">
      <w:pPr>
        <w:rPr>
          <w:lang w:eastAsia="ja-JP"/>
        </w:rPr>
      </w:pPr>
      <w:r>
        <w:rPr>
          <w:rFonts w:hint="eastAsia"/>
          <w:lang w:eastAsia="ja-JP"/>
        </w:rPr>
        <w:t>&lt;Reque</w:t>
      </w:r>
      <w:r>
        <w:rPr>
          <w:lang w:eastAsia="ja-JP"/>
        </w:rPr>
        <w:t>sted functions</w:t>
      </w:r>
      <w:r w:rsidR="005E7A29">
        <w:rPr>
          <w:lang w:eastAsia="ja-JP"/>
        </w:rPr>
        <w:t xml:space="preserve"> for CIS Demand Forcast</w:t>
      </w:r>
      <w:r>
        <w:rPr>
          <w:lang w:eastAsia="ja-JP"/>
        </w:rPr>
        <w:t>&gt;</w:t>
      </w:r>
    </w:p>
    <w:p w14:paraId="7088F366" w14:textId="54FAFE2E" w:rsidR="0066467D" w:rsidRDefault="00104D2D" w:rsidP="007E4674">
      <w:pPr>
        <w:pStyle w:val="a8"/>
        <w:numPr>
          <w:ilvl w:val="1"/>
          <w:numId w:val="5"/>
        </w:numPr>
        <w:ind w:leftChars="0"/>
        <w:rPr>
          <w:lang w:eastAsia="ja-JP"/>
        </w:rPr>
      </w:pPr>
      <w:r>
        <w:rPr>
          <w:lang w:eastAsia="ja-JP"/>
        </w:rPr>
        <w:t>Specify whether the message is Notification or Confirmation.</w:t>
      </w:r>
    </w:p>
    <w:p w14:paraId="2BF0CB37" w14:textId="656F3FF7" w:rsidR="00104D2D" w:rsidRDefault="00104D2D" w:rsidP="007E4674">
      <w:pPr>
        <w:pStyle w:val="a8"/>
        <w:numPr>
          <w:ilvl w:val="1"/>
          <w:numId w:val="5"/>
        </w:numPr>
        <w:ind w:leftChars="0"/>
        <w:rPr>
          <w:lang w:eastAsia="ja-JP"/>
        </w:rPr>
      </w:pPr>
      <w:r>
        <w:rPr>
          <w:lang w:eastAsia="ja-JP"/>
        </w:rPr>
        <w:t>Specify the date of Notification and Confirmation.</w:t>
      </w:r>
    </w:p>
    <w:p w14:paraId="156D29B4" w14:textId="653A97C8" w:rsidR="00104D2D" w:rsidRDefault="00104D2D" w:rsidP="007E4674">
      <w:pPr>
        <w:pStyle w:val="a8"/>
        <w:numPr>
          <w:ilvl w:val="1"/>
          <w:numId w:val="5"/>
        </w:numPr>
        <w:ind w:leftChars="0"/>
        <w:rPr>
          <w:lang w:eastAsia="ja-JP"/>
        </w:rPr>
      </w:pPr>
      <w:r>
        <w:rPr>
          <w:lang w:eastAsia="ja-JP"/>
        </w:rPr>
        <w:t>Specify the per package unit quantity for delivery.</w:t>
      </w:r>
    </w:p>
    <w:p w14:paraId="5ADCAE46" w14:textId="2758024A" w:rsidR="00104D2D" w:rsidRDefault="00104D2D" w:rsidP="007E4674">
      <w:pPr>
        <w:pStyle w:val="a8"/>
        <w:numPr>
          <w:ilvl w:val="1"/>
          <w:numId w:val="5"/>
        </w:numPr>
        <w:ind w:leftChars="0"/>
        <w:rPr>
          <w:lang w:eastAsia="ja-JP"/>
        </w:rPr>
      </w:pPr>
      <w:r>
        <w:rPr>
          <w:lang w:eastAsia="ja-JP"/>
        </w:rPr>
        <w:t>Specify the planned total quantity, the planned total quantity for the next month and the planned total quantity for the month after the next.</w:t>
      </w:r>
    </w:p>
    <w:p w14:paraId="3BB21EE6" w14:textId="5D07149C" w:rsidR="00104D2D" w:rsidRDefault="00104D2D" w:rsidP="007E4674">
      <w:pPr>
        <w:pStyle w:val="a8"/>
        <w:numPr>
          <w:ilvl w:val="1"/>
          <w:numId w:val="5"/>
        </w:numPr>
        <w:ind w:leftChars="0"/>
        <w:rPr>
          <w:lang w:eastAsia="ja-JP"/>
        </w:rPr>
      </w:pPr>
      <w:r>
        <w:rPr>
          <w:lang w:eastAsia="ja-JP"/>
        </w:rPr>
        <w:t>Specify the delivery instruction.</w:t>
      </w:r>
    </w:p>
    <w:p w14:paraId="057F0ED6" w14:textId="1AFD4AF5" w:rsidR="007E4674" w:rsidRDefault="007E4674" w:rsidP="007E4674">
      <w:pPr>
        <w:pStyle w:val="a8"/>
        <w:numPr>
          <w:ilvl w:val="1"/>
          <w:numId w:val="5"/>
        </w:numPr>
        <w:ind w:leftChars="0"/>
        <w:rPr>
          <w:lang w:eastAsia="ja-JP"/>
        </w:rPr>
      </w:pPr>
      <w:r>
        <w:rPr>
          <w:lang w:eastAsia="ja-JP"/>
        </w:rPr>
        <w:t>Specify the physical logistics package.</w:t>
      </w:r>
    </w:p>
    <w:p w14:paraId="1149DC0D" w14:textId="257FED14" w:rsidR="0012447F" w:rsidRDefault="0012447F">
      <w:pPr>
        <w:rPr>
          <w:lang w:eastAsia="ja-JP"/>
        </w:rPr>
      </w:pPr>
      <w:r>
        <w:rPr>
          <w:lang w:eastAsia="ja-JP"/>
        </w:rPr>
        <w:br w:type="page"/>
      </w:r>
    </w:p>
    <w:p w14:paraId="37B6DB07" w14:textId="77777777" w:rsidR="0066467D" w:rsidRDefault="0066467D" w:rsidP="0066467D">
      <w:pPr>
        <w:rPr>
          <w:lang w:eastAsia="ja-JP"/>
        </w:rPr>
      </w:pPr>
    </w:p>
    <w:p w14:paraId="472CBA78" w14:textId="0FD9B898" w:rsidR="0066467D" w:rsidRDefault="0066467D" w:rsidP="0062681B">
      <w:pPr>
        <w:pStyle w:val="a8"/>
        <w:numPr>
          <w:ilvl w:val="0"/>
          <w:numId w:val="4"/>
        </w:numPr>
        <w:ind w:leftChars="0"/>
        <w:rPr>
          <w:lang w:eastAsia="ja-JP"/>
        </w:rPr>
      </w:pPr>
      <w:r>
        <w:rPr>
          <w:lang w:eastAsia="ja-JP"/>
        </w:rPr>
        <w:t>Enhance « Kanban » (Material A</w:t>
      </w:r>
      <w:r>
        <w:rPr>
          <w:rFonts w:hint="eastAsia"/>
          <w:lang w:eastAsia="ja-JP"/>
        </w:rPr>
        <w:t>ttach</w:t>
      </w:r>
      <w:r>
        <w:rPr>
          <w:lang w:eastAsia="ja-JP"/>
        </w:rPr>
        <w:t>ed_ Identification Tag) information in CI Scheduling Supply Instruction</w:t>
      </w:r>
    </w:p>
    <w:p w14:paraId="45313212" w14:textId="12C223B8" w:rsidR="007E4674" w:rsidRDefault="007E4674" w:rsidP="007E4674">
      <w:pPr>
        <w:rPr>
          <w:lang w:eastAsia="ja-JP"/>
        </w:rPr>
      </w:pPr>
      <w:r>
        <w:rPr>
          <w:rFonts w:hint="eastAsia"/>
          <w:lang w:eastAsia="ja-JP"/>
        </w:rPr>
        <w:t>&lt;</w:t>
      </w:r>
      <w:r>
        <w:rPr>
          <w:lang w:eastAsia="ja-JP"/>
        </w:rPr>
        <w:t>Image of « Kanban » &gt;</w:t>
      </w:r>
    </w:p>
    <w:p w14:paraId="0B5AC8F7" w14:textId="70EC1F65" w:rsidR="007E4674" w:rsidRDefault="005E7A29" w:rsidP="007E4674">
      <w:pPr>
        <w:pStyle w:val="a8"/>
        <w:ind w:leftChars="0" w:left="360"/>
        <w:rPr>
          <w:lang w:eastAsia="ja-JP"/>
        </w:rPr>
      </w:pPr>
      <w:r w:rsidRPr="005E7A29">
        <w:rPr>
          <w:noProof/>
          <w:lang w:val="en-US" w:eastAsia="ja-JP"/>
        </w:rPr>
        <w:drawing>
          <wp:inline distT="0" distB="0" distL="0" distR="0" wp14:anchorId="6A72B88F" wp14:editId="216ABB4A">
            <wp:extent cx="5731510" cy="2398811"/>
            <wp:effectExtent l="0" t="0" r="2540" b="190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398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9FCB6B" w14:textId="77777777" w:rsidR="005E7A29" w:rsidRDefault="005E7A29" w:rsidP="007E4674">
      <w:pPr>
        <w:pStyle w:val="a8"/>
        <w:ind w:leftChars="0" w:left="360"/>
        <w:rPr>
          <w:lang w:eastAsia="ja-JP"/>
        </w:rPr>
      </w:pPr>
    </w:p>
    <w:p w14:paraId="0B4B90EE" w14:textId="655A2C08" w:rsidR="005E7A29" w:rsidRDefault="005E7A29" w:rsidP="005E7A29">
      <w:pPr>
        <w:rPr>
          <w:lang w:eastAsia="ja-JP"/>
        </w:rPr>
      </w:pPr>
      <w:r>
        <w:rPr>
          <w:rFonts w:hint="eastAsia"/>
          <w:lang w:eastAsia="ja-JP"/>
        </w:rPr>
        <w:t>&lt;Reques</w:t>
      </w:r>
      <w:r>
        <w:rPr>
          <w:lang w:eastAsia="ja-JP"/>
        </w:rPr>
        <w:t>ted functions to CIS Supply Instruction&gt;</w:t>
      </w:r>
    </w:p>
    <w:p w14:paraId="34DC58D7" w14:textId="56EF02A7" w:rsidR="007E4674" w:rsidRDefault="005E7A29" w:rsidP="0012447F">
      <w:pPr>
        <w:pStyle w:val="a8"/>
        <w:numPr>
          <w:ilvl w:val="0"/>
          <w:numId w:val="6"/>
        </w:numPr>
        <w:ind w:leftChars="0"/>
        <w:rPr>
          <w:lang w:eastAsia="ja-JP"/>
        </w:rPr>
      </w:pPr>
      <w:r>
        <w:rPr>
          <w:lang w:eastAsia="ja-JP"/>
        </w:rPr>
        <w:t>S</w:t>
      </w:r>
      <w:r>
        <w:rPr>
          <w:rFonts w:hint="eastAsia"/>
          <w:lang w:eastAsia="ja-JP"/>
        </w:rPr>
        <w:t>pecif</w:t>
      </w:r>
      <w:r>
        <w:rPr>
          <w:lang w:eastAsia="ja-JP"/>
        </w:rPr>
        <w:t>y the name, the purpose and the confirmed date for the exchanged document.</w:t>
      </w:r>
    </w:p>
    <w:p w14:paraId="4E8ECA2D" w14:textId="63894863" w:rsidR="005E7A29" w:rsidRDefault="005E7A29" w:rsidP="0012447F">
      <w:pPr>
        <w:pStyle w:val="a8"/>
        <w:numPr>
          <w:ilvl w:val="0"/>
          <w:numId w:val="6"/>
        </w:numPr>
        <w:ind w:leftChars="0"/>
        <w:rPr>
          <w:lang w:eastAsia="ja-JP"/>
        </w:rPr>
      </w:pPr>
      <w:r>
        <w:rPr>
          <w:lang w:eastAsia="ja-JP"/>
        </w:rPr>
        <w:t>Specify the order price and the tax.</w:t>
      </w:r>
    </w:p>
    <w:p w14:paraId="24AAD7A8" w14:textId="0AC843A9" w:rsidR="005E7A29" w:rsidRPr="005E7A29" w:rsidRDefault="005E7A29" w:rsidP="0012447F">
      <w:pPr>
        <w:pStyle w:val="a8"/>
        <w:numPr>
          <w:ilvl w:val="0"/>
          <w:numId w:val="6"/>
        </w:numPr>
        <w:ind w:leftChars="0"/>
        <w:rPr>
          <w:lang w:eastAsia="ja-JP"/>
        </w:rPr>
      </w:pPr>
      <w:r>
        <w:rPr>
          <w:lang w:eastAsia="ja-JP"/>
        </w:rPr>
        <w:t xml:space="preserve">Specify </w:t>
      </w:r>
      <w:r w:rsidR="0012447F">
        <w:rPr>
          <w:lang w:eastAsia="ja-JP"/>
        </w:rPr>
        <w:t>more</w:t>
      </w:r>
      <w:r>
        <w:rPr>
          <w:lang w:eastAsia="ja-JP"/>
        </w:rPr>
        <w:t xml:space="preserve"> details for the delivery, such as the per package unit quantity, the status and  Remaining quantity.</w:t>
      </w:r>
    </w:p>
    <w:p w14:paraId="0448F0EC" w14:textId="79218ED1" w:rsidR="007E4674" w:rsidRDefault="005E7A29" w:rsidP="0012447F">
      <w:pPr>
        <w:pStyle w:val="a8"/>
        <w:numPr>
          <w:ilvl w:val="0"/>
          <w:numId w:val="6"/>
        </w:numPr>
        <w:ind w:leftChars="0"/>
        <w:rPr>
          <w:lang w:eastAsia="ja-JP"/>
        </w:rPr>
      </w:pPr>
      <w:r>
        <w:rPr>
          <w:rFonts w:hint="eastAsia"/>
          <w:lang w:eastAsia="ja-JP"/>
        </w:rPr>
        <w:t>Specify</w:t>
      </w:r>
      <w:r w:rsidR="00F61441">
        <w:rPr>
          <w:lang w:eastAsia="ja-JP"/>
        </w:rPr>
        <w:t xml:space="preserve"> the delivery time exactl</w:t>
      </w:r>
      <w:r>
        <w:rPr>
          <w:lang w:eastAsia="ja-JP"/>
        </w:rPr>
        <w:t>y (not Date and Time).</w:t>
      </w:r>
    </w:p>
    <w:p w14:paraId="48B96A34" w14:textId="73D70C7B" w:rsidR="005E7A29" w:rsidRDefault="005E7A29" w:rsidP="0012447F">
      <w:pPr>
        <w:pStyle w:val="a8"/>
        <w:numPr>
          <w:ilvl w:val="0"/>
          <w:numId w:val="6"/>
        </w:numPr>
        <w:ind w:leftChars="0"/>
        <w:rPr>
          <w:lang w:eastAsia="ja-JP"/>
        </w:rPr>
      </w:pPr>
      <w:r>
        <w:rPr>
          <w:lang w:eastAsia="ja-JP"/>
        </w:rPr>
        <w:t xml:space="preserve">Specify </w:t>
      </w:r>
      <w:r w:rsidR="0012447F">
        <w:rPr>
          <w:lang w:eastAsia="ja-JP"/>
        </w:rPr>
        <w:t>more rich information for the reference document, such as the page and the note.</w:t>
      </w:r>
    </w:p>
    <w:p w14:paraId="3BDEF7D9" w14:textId="512A9E82" w:rsidR="0012447F" w:rsidRDefault="0012447F" w:rsidP="0012447F">
      <w:pPr>
        <w:pStyle w:val="a8"/>
        <w:numPr>
          <w:ilvl w:val="0"/>
          <w:numId w:val="6"/>
        </w:numPr>
        <w:ind w:leftChars="0"/>
        <w:rPr>
          <w:lang w:eastAsia="ja-JP"/>
        </w:rPr>
      </w:pPr>
      <w:r>
        <w:rPr>
          <w:lang w:eastAsia="ja-JP"/>
        </w:rPr>
        <w:t>Specify more specific information for the delivery instruction, such as the delivery identification and the delivery type.</w:t>
      </w:r>
    </w:p>
    <w:p w14:paraId="37A85DFE" w14:textId="2DDF9F14" w:rsidR="0012447F" w:rsidRDefault="0012447F" w:rsidP="0012447F">
      <w:pPr>
        <w:pStyle w:val="a8"/>
        <w:numPr>
          <w:ilvl w:val="0"/>
          <w:numId w:val="6"/>
        </w:numPr>
        <w:ind w:leftChars="0"/>
        <w:rPr>
          <w:lang w:eastAsia="ja-JP"/>
        </w:rPr>
      </w:pPr>
      <w:r>
        <w:rPr>
          <w:lang w:eastAsia="ja-JP"/>
        </w:rPr>
        <w:t>Specify the information for « Kanban » (Identification tag attached to the material)</w:t>
      </w:r>
    </w:p>
    <w:p w14:paraId="76E6973B" w14:textId="706A0747" w:rsidR="0012447F" w:rsidRDefault="0012447F" w:rsidP="0012447F">
      <w:pPr>
        <w:pStyle w:val="a8"/>
        <w:numPr>
          <w:ilvl w:val="3"/>
          <w:numId w:val="7"/>
        </w:numPr>
        <w:ind w:leftChars="0"/>
        <w:rPr>
          <w:lang w:eastAsia="ja-JP"/>
        </w:rPr>
      </w:pPr>
      <w:r>
        <w:rPr>
          <w:lang w:eastAsia="ja-JP"/>
        </w:rPr>
        <w:t>Identification</w:t>
      </w:r>
    </w:p>
    <w:p w14:paraId="0B914437" w14:textId="2EA61D77" w:rsidR="0012447F" w:rsidRDefault="0012447F" w:rsidP="0012447F">
      <w:pPr>
        <w:pStyle w:val="a8"/>
        <w:numPr>
          <w:ilvl w:val="3"/>
          <w:numId w:val="7"/>
        </w:numPr>
        <w:ind w:leftChars="0"/>
        <w:rPr>
          <w:lang w:eastAsia="ja-JP"/>
        </w:rPr>
      </w:pPr>
      <w:r>
        <w:rPr>
          <w:lang w:eastAsia="ja-JP"/>
        </w:rPr>
        <w:t>Type</w:t>
      </w:r>
    </w:p>
    <w:p w14:paraId="28C23F50" w14:textId="35C51CA6" w:rsidR="0012447F" w:rsidRDefault="0012447F" w:rsidP="0012447F">
      <w:pPr>
        <w:pStyle w:val="a8"/>
        <w:numPr>
          <w:ilvl w:val="3"/>
          <w:numId w:val="7"/>
        </w:numPr>
        <w:ind w:leftChars="0"/>
        <w:rPr>
          <w:lang w:eastAsia="ja-JP"/>
        </w:rPr>
      </w:pPr>
      <w:r>
        <w:rPr>
          <w:lang w:eastAsia="ja-JP"/>
        </w:rPr>
        <w:t>Size</w:t>
      </w:r>
    </w:p>
    <w:p w14:paraId="465140A1" w14:textId="65E8CB8B" w:rsidR="0012447F" w:rsidRDefault="0012447F" w:rsidP="0012447F">
      <w:pPr>
        <w:pStyle w:val="a8"/>
        <w:numPr>
          <w:ilvl w:val="3"/>
          <w:numId w:val="7"/>
        </w:numPr>
        <w:ind w:leftChars="0"/>
        <w:rPr>
          <w:lang w:eastAsia="ja-JP"/>
        </w:rPr>
      </w:pPr>
      <w:r>
        <w:rPr>
          <w:lang w:eastAsia="ja-JP"/>
        </w:rPr>
        <w:t>Label</w:t>
      </w:r>
    </w:p>
    <w:p w14:paraId="709CFB13" w14:textId="2ED57906" w:rsidR="0012447F" w:rsidRDefault="0012447F" w:rsidP="0012447F">
      <w:pPr>
        <w:pStyle w:val="a8"/>
        <w:numPr>
          <w:ilvl w:val="5"/>
          <w:numId w:val="8"/>
        </w:numPr>
        <w:ind w:leftChars="0"/>
        <w:rPr>
          <w:lang w:eastAsia="ja-JP"/>
        </w:rPr>
      </w:pPr>
      <w:r>
        <w:rPr>
          <w:lang w:eastAsia="ja-JP"/>
        </w:rPr>
        <w:t>Identification</w:t>
      </w:r>
    </w:p>
    <w:p w14:paraId="1770D64C" w14:textId="5ED9EA83" w:rsidR="00F61441" w:rsidRDefault="00F61441" w:rsidP="0012447F">
      <w:pPr>
        <w:pStyle w:val="a8"/>
        <w:numPr>
          <w:ilvl w:val="5"/>
          <w:numId w:val="8"/>
        </w:numPr>
        <w:ind w:leftChars="0"/>
        <w:rPr>
          <w:lang w:eastAsia="ja-JP"/>
        </w:rPr>
      </w:pPr>
      <w:r>
        <w:rPr>
          <w:lang w:eastAsia="ja-JP"/>
        </w:rPr>
        <w:t>Content Type</w:t>
      </w:r>
    </w:p>
    <w:p w14:paraId="19CE0F2F" w14:textId="4E90B9BD" w:rsidR="0012447F" w:rsidRDefault="0012447F" w:rsidP="0012447F">
      <w:pPr>
        <w:pStyle w:val="a8"/>
        <w:numPr>
          <w:ilvl w:val="5"/>
          <w:numId w:val="8"/>
        </w:numPr>
        <w:ind w:leftChars="0"/>
        <w:rPr>
          <w:lang w:eastAsia="ja-JP"/>
        </w:rPr>
      </w:pPr>
      <w:r>
        <w:rPr>
          <w:lang w:eastAsia="ja-JP"/>
        </w:rPr>
        <w:t>Content Text</w:t>
      </w:r>
    </w:p>
    <w:p w14:paraId="7D4F45C7" w14:textId="6B6BE6BE" w:rsidR="007E4674" w:rsidRDefault="0012447F" w:rsidP="0012447F">
      <w:pPr>
        <w:pStyle w:val="a8"/>
        <w:numPr>
          <w:ilvl w:val="0"/>
          <w:numId w:val="6"/>
        </w:numPr>
        <w:ind w:leftChars="0"/>
        <w:rPr>
          <w:lang w:eastAsia="ja-JP"/>
        </w:rPr>
      </w:pPr>
      <w:r>
        <w:rPr>
          <w:lang w:eastAsia="ja-JP"/>
        </w:rPr>
        <w:t>Specify the physical logistics package.</w:t>
      </w:r>
    </w:p>
    <w:p w14:paraId="6534DE66" w14:textId="77777777" w:rsidR="007E4674" w:rsidRDefault="007E4674" w:rsidP="007E4674">
      <w:pPr>
        <w:pStyle w:val="a8"/>
        <w:ind w:leftChars="0" w:left="360"/>
        <w:rPr>
          <w:lang w:eastAsia="ja-JP"/>
        </w:rPr>
      </w:pPr>
    </w:p>
    <w:p w14:paraId="3844D9AE" w14:textId="7BC2BD82" w:rsidR="0012447F" w:rsidRDefault="0012447F">
      <w:pPr>
        <w:rPr>
          <w:lang w:eastAsia="ja-JP"/>
        </w:rPr>
      </w:pPr>
      <w:r>
        <w:rPr>
          <w:lang w:eastAsia="ja-JP"/>
        </w:rPr>
        <w:br w:type="page"/>
      </w:r>
    </w:p>
    <w:p w14:paraId="445FADE5" w14:textId="77777777" w:rsidR="007E4674" w:rsidRDefault="007E4674" w:rsidP="0012447F">
      <w:pPr>
        <w:rPr>
          <w:lang w:eastAsia="ja-JP"/>
        </w:rPr>
      </w:pPr>
    </w:p>
    <w:p w14:paraId="2E8B5CE3" w14:textId="67A61F07" w:rsidR="0066467D" w:rsidRDefault="0066467D" w:rsidP="0062681B">
      <w:pPr>
        <w:pStyle w:val="a8"/>
        <w:numPr>
          <w:ilvl w:val="0"/>
          <w:numId w:val="4"/>
        </w:numPr>
        <w:ind w:leftChars="0"/>
        <w:rPr>
          <w:lang w:eastAsia="ja-JP"/>
        </w:rPr>
      </w:pPr>
      <w:r>
        <w:rPr>
          <w:lang w:eastAsia="ja-JP"/>
        </w:rPr>
        <w:t>Support the Consigned Vender Managed Inventory (VMI)</w:t>
      </w:r>
    </w:p>
    <w:p w14:paraId="3778ABB1" w14:textId="10417300" w:rsidR="0012447F" w:rsidRDefault="0012447F" w:rsidP="0012447F">
      <w:pPr>
        <w:pStyle w:val="a8"/>
        <w:ind w:leftChars="0" w:left="360"/>
        <w:rPr>
          <w:lang w:eastAsia="ja-JP"/>
        </w:rPr>
      </w:pPr>
      <w:r>
        <w:rPr>
          <w:lang w:eastAsia="ja-JP"/>
        </w:rPr>
        <w:t>TBD</w:t>
      </w:r>
    </w:p>
    <w:p w14:paraId="08B4843B" w14:textId="77777777" w:rsidR="0012447F" w:rsidRDefault="0012447F" w:rsidP="0012447F">
      <w:pPr>
        <w:pStyle w:val="a8"/>
        <w:ind w:leftChars="0" w:left="360"/>
        <w:rPr>
          <w:lang w:eastAsia="ja-JP"/>
        </w:rPr>
      </w:pPr>
    </w:p>
    <w:p w14:paraId="1D0F1BB1" w14:textId="3638F1C0" w:rsidR="0066467D" w:rsidRDefault="0066467D" w:rsidP="0062681B">
      <w:pPr>
        <w:pStyle w:val="a8"/>
        <w:numPr>
          <w:ilvl w:val="0"/>
          <w:numId w:val="4"/>
        </w:numPr>
        <w:ind w:leftChars="0"/>
        <w:rPr>
          <w:lang w:eastAsia="ja-JP"/>
        </w:rPr>
      </w:pPr>
      <w:r>
        <w:rPr>
          <w:lang w:eastAsia="ja-JP"/>
        </w:rPr>
        <w:t>Support Supply Chain hierarchy</w:t>
      </w:r>
    </w:p>
    <w:p w14:paraId="39E576E1" w14:textId="7BB53026" w:rsidR="0012447F" w:rsidRDefault="003A66CD" w:rsidP="003A66CD">
      <w:pPr>
        <w:pStyle w:val="a8"/>
        <w:numPr>
          <w:ilvl w:val="0"/>
          <w:numId w:val="10"/>
        </w:numPr>
        <w:ind w:leftChars="0"/>
        <w:rPr>
          <w:lang w:eastAsia="ja-JP"/>
        </w:rPr>
      </w:pPr>
      <w:r w:rsidRPr="003A66CD">
        <w:rPr>
          <w:lang w:eastAsia="ja-JP"/>
        </w:rPr>
        <w:t>Specify the demand originated customer other than the buyer, the seller, the ship-from, the ship to.</w:t>
      </w:r>
    </w:p>
    <w:p w14:paraId="4C3FEDE9" w14:textId="77777777" w:rsidR="0012447F" w:rsidRDefault="0012447F" w:rsidP="0012447F">
      <w:pPr>
        <w:pStyle w:val="a8"/>
        <w:ind w:leftChars="0" w:left="360"/>
        <w:rPr>
          <w:lang w:eastAsia="ja-JP"/>
        </w:rPr>
      </w:pPr>
    </w:p>
    <w:p w14:paraId="273FE1B4" w14:textId="327AF141" w:rsidR="0066467D" w:rsidRDefault="0066467D" w:rsidP="0062681B">
      <w:pPr>
        <w:pStyle w:val="a8"/>
        <w:numPr>
          <w:ilvl w:val="0"/>
          <w:numId w:val="4"/>
        </w:numPr>
        <w:ind w:leftChars="0"/>
        <w:rPr>
          <w:lang w:eastAsia="ja-JP"/>
        </w:rPr>
      </w:pPr>
      <w:r>
        <w:rPr>
          <w:rFonts w:hint="eastAsia"/>
          <w:lang w:eastAsia="ja-JP"/>
        </w:rPr>
        <w:t xml:space="preserve">Support </w:t>
      </w:r>
      <w:r>
        <w:rPr>
          <w:lang w:eastAsia="ja-JP"/>
        </w:rPr>
        <w:t>buyer supplied product handling</w:t>
      </w:r>
    </w:p>
    <w:p w14:paraId="1C3F78A4" w14:textId="03474AD0" w:rsidR="0012447F" w:rsidRDefault="003A66CD" w:rsidP="003A66CD">
      <w:pPr>
        <w:pStyle w:val="a8"/>
        <w:numPr>
          <w:ilvl w:val="0"/>
          <w:numId w:val="11"/>
        </w:numPr>
        <w:ind w:leftChars="0"/>
        <w:rPr>
          <w:lang w:eastAsia="ja-JP"/>
        </w:rPr>
      </w:pPr>
      <w:r w:rsidRPr="003A66CD">
        <w:rPr>
          <w:lang w:eastAsia="ja-JP"/>
        </w:rPr>
        <w:t>Specify whether the parts used for the product are supplied by the buyer.</w:t>
      </w:r>
    </w:p>
    <w:p w14:paraId="47FF783C" w14:textId="77777777" w:rsidR="003A66CD" w:rsidRDefault="003A66CD" w:rsidP="003A66CD">
      <w:pPr>
        <w:pStyle w:val="a8"/>
        <w:ind w:leftChars="0" w:left="780"/>
        <w:rPr>
          <w:lang w:eastAsia="ja-JP"/>
        </w:rPr>
      </w:pPr>
    </w:p>
    <w:p w14:paraId="04AB1616" w14:textId="4278C666" w:rsidR="0066467D" w:rsidRDefault="0066467D" w:rsidP="0062681B">
      <w:pPr>
        <w:pStyle w:val="a8"/>
        <w:numPr>
          <w:ilvl w:val="0"/>
          <w:numId w:val="4"/>
        </w:numPr>
        <w:ind w:leftChars="0"/>
        <w:rPr>
          <w:lang w:eastAsia="ja-JP"/>
        </w:rPr>
      </w:pPr>
      <w:r>
        <w:rPr>
          <w:lang w:eastAsia="ja-JP"/>
        </w:rPr>
        <w:t>Adapting business practice for SME manufactures</w:t>
      </w:r>
    </w:p>
    <w:p w14:paraId="446C7AF7" w14:textId="77777777" w:rsidR="003A66CD" w:rsidRDefault="003A66CD" w:rsidP="003A66CD">
      <w:pPr>
        <w:pStyle w:val="a8"/>
        <w:numPr>
          <w:ilvl w:val="0"/>
          <w:numId w:val="12"/>
        </w:numPr>
        <w:ind w:leftChars="0"/>
        <w:rPr>
          <w:lang w:eastAsia="ja-JP"/>
        </w:rPr>
      </w:pPr>
      <w:r w:rsidRPr="003A66CD">
        <w:rPr>
          <w:lang w:eastAsia="ja-JP"/>
        </w:rPr>
        <w:t>Specify the date and time when the transaction is processed.</w:t>
      </w:r>
    </w:p>
    <w:p w14:paraId="7A2A3B90" w14:textId="10B638F0" w:rsidR="0012447F" w:rsidRDefault="003A66CD" w:rsidP="003A66CD">
      <w:pPr>
        <w:pStyle w:val="a8"/>
        <w:numPr>
          <w:ilvl w:val="0"/>
          <w:numId w:val="12"/>
        </w:numPr>
        <w:ind w:leftChars="0"/>
        <w:rPr>
          <w:lang w:eastAsia="ja-JP"/>
        </w:rPr>
      </w:pPr>
      <w:r w:rsidRPr="003A66CD">
        <w:rPr>
          <w:lang w:eastAsia="ja-JP"/>
        </w:rPr>
        <w:t>Specify the identification identifier and suffix identifier for each line item.</w:t>
      </w:r>
    </w:p>
    <w:p w14:paraId="39B3158C" w14:textId="39FE0C05" w:rsidR="003A66CD" w:rsidRDefault="003A66CD" w:rsidP="003A66CD">
      <w:pPr>
        <w:pStyle w:val="a8"/>
        <w:numPr>
          <w:ilvl w:val="0"/>
          <w:numId w:val="12"/>
        </w:numPr>
        <w:ind w:leftChars="0"/>
        <w:rPr>
          <w:lang w:eastAsia="ja-JP"/>
        </w:rPr>
      </w:pPr>
      <w:r w:rsidRPr="003A66CD">
        <w:rPr>
          <w:lang w:eastAsia="ja-JP"/>
        </w:rPr>
        <w:t>Specify the additional identifier for the product.</w:t>
      </w:r>
    </w:p>
    <w:p w14:paraId="621FE279" w14:textId="45E0140C" w:rsidR="003A66CD" w:rsidRDefault="003A66CD" w:rsidP="003A66CD">
      <w:pPr>
        <w:pStyle w:val="a8"/>
        <w:numPr>
          <w:ilvl w:val="0"/>
          <w:numId w:val="12"/>
        </w:numPr>
        <w:ind w:leftChars="0"/>
        <w:rPr>
          <w:lang w:eastAsia="ja-JP"/>
        </w:rPr>
      </w:pPr>
      <w:r w:rsidRPr="003A66CD">
        <w:rPr>
          <w:lang w:eastAsia="ja-JP"/>
        </w:rPr>
        <w:t>Specify the identification identifier for each delivery.</w:t>
      </w:r>
    </w:p>
    <w:p w14:paraId="406DF643" w14:textId="77777777" w:rsidR="003A66CD" w:rsidRDefault="003A66CD" w:rsidP="0012447F">
      <w:pPr>
        <w:pStyle w:val="a8"/>
        <w:ind w:leftChars="0" w:left="360"/>
        <w:rPr>
          <w:lang w:eastAsia="ja-JP"/>
        </w:rPr>
      </w:pPr>
    </w:p>
    <w:p w14:paraId="73DEB954" w14:textId="00E4E149" w:rsidR="0066467D" w:rsidRDefault="0066467D" w:rsidP="0062681B">
      <w:pPr>
        <w:pStyle w:val="a8"/>
        <w:numPr>
          <w:ilvl w:val="0"/>
          <w:numId w:val="4"/>
        </w:numPr>
        <w:ind w:leftChars="0"/>
        <w:rPr>
          <w:lang w:eastAsia="ja-JP"/>
        </w:rPr>
      </w:pPr>
      <w:r>
        <w:rPr>
          <w:lang w:eastAsia="ja-JP"/>
        </w:rPr>
        <w:t>Expand the functionality of the document context</w:t>
      </w:r>
    </w:p>
    <w:p w14:paraId="37F7DE56" w14:textId="1CA07BAD" w:rsidR="0012447F" w:rsidRDefault="003A66CD" w:rsidP="003A66CD">
      <w:pPr>
        <w:pStyle w:val="a8"/>
        <w:numPr>
          <w:ilvl w:val="0"/>
          <w:numId w:val="13"/>
        </w:numPr>
        <w:ind w:leftChars="0"/>
        <w:rPr>
          <w:lang w:eastAsia="ja-JP"/>
        </w:rPr>
      </w:pPr>
      <w:r w:rsidRPr="003A66CD">
        <w:rPr>
          <w:lang w:eastAsia="ja-JP"/>
        </w:rPr>
        <w:t>Specify the domain identified parameter.</w:t>
      </w:r>
    </w:p>
    <w:p w14:paraId="53B56CFE" w14:textId="7E25B097" w:rsidR="003A66CD" w:rsidRDefault="003A66CD" w:rsidP="003A66CD">
      <w:pPr>
        <w:pStyle w:val="a8"/>
        <w:numPr>
          <w:ilvl w:val="0"/>
          <w:numId w:val="13"/>
        </w:numPr>
        <w:ind w:leftChars="0"/>
        <w:rPr>
          <w:lang w:eastAsia="ja-JP"/>
        </w:rPr>
      </w:pPr>
      <w:r w:rsidRPr="003A66CD">
        <w:rPr>
          <w:lang w:eastAsia="ja-JP"/>
        </w:rPr>
        <w:t>Specify the user specified parameter.</w:t>
      </w:r>
    </w:p>
    <w:p w14:paraId="39C59E40" w14:textId="7F6D4EDA" w:rsidR="0062681B" w:rsidRPr="0066467D" w:rsidRDefault="0066467D" w:rsidP="0066467D">
      <w:pPr>
        <w:tabs>
          <w:tab w:val="left" w:pos="6090"/>
        </w:tabs>
        <w:rPr>
          <w:lang w:eastAsia="ja-JP"/>
        </w:rPr>
      </w:pPr>
      <w:r>
        <w:rPr>
          <w:lang w:eastAsia="ja-JP"/>
        </w:rPr>
        <w:tab/>
      </w:r>
    </w:p>
    <w:p w14:paraId="6D54D3A4" w14:textId="77777777" w:rsidR="0062681B" w:rsidRDefault="0062681B" w:rsidP="0062681B">
      <w:pPr>
        <w:jc w:val="center"/>
        <w:rPr>
          <w:lang w:eastAsia="ja-JP"/>
        </w:rPr>
      </w:pPr>
    </w:p>
    <w:p w14:paraId="28608DEC" w14:textId="6CBF61F6" w:rsidR="00885082" w:rsidRDefault="00885082" w:rsidP="0062681B">
      <w:pPr>
        <w:jc w:val="center"/>
        <w:rPr>
          <w:lang w:eastAsia="ja-JP"/>
        </w:rPr>
      </w:pPr>
    </w:p>
    <w:p w14:paraId="1B315F1E" w14:textId="3A711FB2" w:rsidR="00885082" w:rsidRDefault="00885082" w:rsidP="00885082"/>
    <w:p w14:paraId="501AC735" w14:textId="2DA38982" w:rsidR="00D143F6" w:rsidRDefault="00D143F6">
      <w:r>
        <w:br w:type="page"/>
      </w:r>
    </w:p>
    <w:p w14:paraId="75DEFABE" w14:textId="1F6B05ED" w:rsidR="00885082" w:rsidRDefault="00D143F6" w:rsidP="00885082">
      <w:r w:rsidRPr="00D143F6">
        <w:lastRenderedPageBreak/>
        <w:drawing>
          <wp:inline distT="0" distB="0" distL="0" distR="0" wp14:anchorId="1B1F4842" wp14:editId="40DC74E0">
            <wp:extent cx="5730875" cy="8699500"/>
            <wp:effectExtent l="0" t="0" r="3175" b="635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366" cy="8703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C8360" w14:textId="37A70FE6" w:rsidR="00914A51" w:rsidRDefault="00D143F6" w:rsidP="00885082">
      <w:r w:rsidRPr="00D143F6">
        <w:lastRenderedPageBreak/>
        <w:drawing>
          <wp:inline distT="0" distB="0" distL="0" distR="0" wp14:anchorId="3294A2BF" wp14:editId="1C1C23B1">
            <wp:extent cx="5730800" cy="8746490"/>
            <wp:effectExtent l="0" t="0" r="381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602" cy="8770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19AF57" w14:textId="54FD1A6C" w:rsidR="00914A51" w:rsidRDefault="00914A51"/>
    <w:p w14:paraId="4041CECB" w14:textId="495AEFBF" w:rsidR="00D143F6" w:rsidRDefault="00914A51" w:rsidP="00885082">
      <w:r w:rsidRPr="00914A51">
        <w:drawing>
          <wp:inline distT="0" distB="0" distL="0" distR="0" wp14:anchorId="47FDE679" wp14:editId="6804CBEB">
            <wp:extent cx="5731510" cy="2118341"/>
            <wp:effectExtent l="0" t="0" r="254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118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0FF381" w14:textId="77777777" w:rsidR="00914A51" w:rsidRDefault="00914A51" w:rsidP="00885082"/>
    <w:p w14:paraId="6E100C28" w14:textId="057969EC" w:rsidR="00914A51" w:rsidRDefault="00914A51" w:rsidP="00885082">
      <w:r w:rsidRPr="00914A51">
        <w:drawing>
          <wp:inline distT="0" distB="0" distL="0" distR="0" wp14:anchorId="45929F11" wp14:editId="2EFD34F1">
            <wp:extent cx="5731510" cy="3665009"/>
            <wp:effectExtent l="0" t="0" r="254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665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4D04D" w14:textId="77777777" w:rsidR="00914A51" w:rsidRDefault="00914A51" w:rsidP="00885082"/>
    <w:p w14:paraId="7AF424B9" w14:textId="77777777" w:rsidR="00914A51" w:rsidRDefault="00914A51" w:rsidP="00885082"/>
    <w:p w14:paraId="0331D26F" w14:textId="0AB7F2C9" w:rsidR="00914A51" w:rsidRDefault="00914A51" w:rsidP="00885082">
      <w:r w:rsidRPr="00914A51">
        <w:drawing>
          <wp:inline distT="0" distB="0" distL="0" distR="0" wp14:anchorId="3FCBB7D0" wp14:editId="637C4C2E">
            <wp:extent cx="5731510" cy="810486"/>
            <wp:effectExtent l="0" t="0" r="2540" b="889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10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836F88" w14:textId="77777777" w:rsidR="00914A51" w:rsidRDefault="00914A51" w:rsidP="00885082"/>
    <w:p w14:paraId="470E6600" w14:textId="77777777" w:rsidR="00914A51" w:rsidRDefault="00914A51" w:rsidP="00885082"/>
    <w:p w14:paraId="0E6BED3D" w14:textId="5D78EB77" w:rsidR="00914A51" w:rsidRDefault="00914A51">
      <w:r>
        <w:br w:type="page"/>
      </w:r>
    </w:p>
    <w:p w14:paraId="02EE17D0" w14:textId="3DF418B6" w:rsidR="00914A51" w:rsidRDefault="00914A51" w:rsidP="00885082">
      <w:r w:rsidRPr="00914A51">
        <w:lastRenderedPageBreak/>
        <w:drawing>
          <wp:inline distT="0" distB="0" distL="0" distR="0" wp14:anchorId="56796CA8" wp14:editId="57436440">
            <wp:extent cx="5731510" cy="1036810"/>
            <wp:effectExtent l="0" t="0" r="254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036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9D293" w14:textId="77777777" w:rsidR="00914A51" w:rsidRDefault="00914A51" w:rsidP="00885082"/>
    <w:p w14:paraId="0371E5E6" w14:textId="77777777" w:rsidR="00914A51" w:rsidRDefault="00914A51" w:rsidP="00885082"/>
    <w:p w14:paraId="438D5A75" w14:textId="77777777" w:rsidR="00914A51" w:rsidRDefault="00914A51" w:rsidP="00885082"/>
    <w:p w14:paraId="20D4134C" w14:textId="5A0DFAEC" w:rsidR="00914A51" w:rsidRDefault="00914A51" w:rsidP="00885082">
      <w:r w:rsidRPr="00914A51">
        <w:drawing>
          <wp:inline distT="0" distB="0" distL="0" distR="0" wp14:anchorId="6C9C7823" wp14:editId="7B29616C">
            <wp:extent cx="5731510" cy="1694374"/>
            <wp:effectExtent l="0" t="0" r="2540" b="127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694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8B64DE" w14:textId="77777777" w:rsidR="00914A51" w:rsidRDefault="00914A51" w:rsidP="00885082"/>
    <w:p w14:paraId="466AD636" w14:textId="77777777" w:rsidR="00914A51" w:rsidRDefault="00914A51" w:rsidP="00885082"/>
    <w:p w14:paraId="0BA8A100" w14:textId="77777777" w:rsidR="00914A51" w:rsidRDefault="00914A51" w:rsidP="00885082"/>
    <w:p w14:paraId="5F352622" w14:textId="454D02AB" w:rsidR="00914A51" w:rsidRDefault="00914A51" w:rsidP="00885082">
      <w:r w:rsidRPr="00914A51">
        <w:drawing>
          <wp:inline distT="0" distB="0" distL="0" distR="0" wp14:anchorId="0BCCC6C1" wp14:editId="59E1909A">
            <wp:extent cx="5731510" cy="1416056"/>
            <wp:effectExtent l="0" t="0" r="254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416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54A99" w14:textId="77777777" w:rsidR="00914A51" w:rsidRDefault="00914A51" w:rsidP="00885082"/>
    <w:p w14:paraId="5BF77AE4" w14:textId="40327517" w:rsidR="00914A51" w:rsidRDefault="00914A51">
      <w:r>
        <w:br w:type="page"/>
      </w:r>
    </w:p>
    <w:p w14:paraId="6AC2BB49" w14:textId="4E0B01E6" w:rsidR="00914A51" w:rsidRDefault="00914A51" w:rsidP="00885082">
      <w:r w:rsidRPr="00914A51">
        <w:lastRenderedPageBreak/>
        <w:drawing>
          <wp:inline distT="0" distB="0" distL="0" distR="0" wp14:anchorId="50C07766" wp14:editId="6156AB79">
            <wp:extent cx="5731464" cy="8743950"/>
            <wp:effectExtent l="0" t="0" r="3175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866" cy="874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14A51">
      <w:headerReference w:type="default" r:id="rId19"/>
      <w:footerReference w:type="even" r:id="rId20"/>
      <w:footerReference w:type="default" r:id="rId21"/>
      <w:pgSz w:w="11906" w:h="16838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B1EB08" w14:textId="77777777" w:rsidR="00273946" w:rsidRDefault="00273946">
      <w:r>
        <w:separator/>
      </w:r>
    </w:p>
  </w:endnote>
  <w:endnote w:type="continuationSeparator" w:id="0">
    <w:p w14:paraId="391FBCDD" w14:textId="77777777" w:rsidR="00273946" w:rsidRDefault="00273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游明朝">
    <w:altName w:val="Yu Mincho"/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ゴシック Light">
    <w:altName w:val="Yu Gothic Light"/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0607E8" w14:textId="77777777" w:rsidR="005E18C1" w:rsidRDefault="0088508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E6A41EC" w14:textId="77777777" w:rsidR="005E18C1" w:rsidRDefault="0027394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BC62C4" w14:textId="77777777" w:rsidR="00214078" w:rsidRDefault="00885082" w:rsidP="00214078">
    <w:pPr>
      <w:pStyle w:val="a5"/>
      <w:framePr w:w="10621" w:h="541" w:hRule="exact" w:wrap="around" w:vAnchor="text" w:hAnchor="page" w:x="541" w:y="-97"/>
    </w:pPr>
    <w:r>
      <w:fldChar w:fldCharType="begin"/>
    </w:r>
    <w:r>
      <w:instrText>PAGE   \* MERGEFORMAT</w:instrText>
    </w:r>
    <w:r>
      <w:fldChar w:fldCharType="separate"/>
    </w:r>
    <w:r w:rsidR="00914A51" w:rsidRPr="00914A51">
      <w:rPr>
        <w:noProof/>
        <w:lang w:val="ja-JP" w:eastAsia="ja-JP"/>
      </w:rPr>
      <w:t>1</w:t>
    </w:r>
    <w:r>
      <w:fldChar w:fldCharType="end"/>
    </w:r>
  </w:p>
  <w:p w14:paraId="7725C819" w14:textId="77777777" w:rsidR="005E18C1" w:rsidRDefault="00273946">
    <w:pPr>
      <w:pStyle w:val="a5"/>
      <w:framePr w:w="10621" w:h="541" w:hRule="exact" w:wrap="around" w:vAnchor="text" w:hAnchor="page" w:x="541" w:y="-97"/>
      <w:jc w:val="left"/>
      <w:rPr>
        <w:rStyle w:val="a7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387E09" w14:textId="77777777" w:rsidR="00273946" w:rsidRDefault="00273946">
      <w:r>
        <w:separator/>
      </w:r>
    </w:p>
  </w:footnote>
  <w:footnote w:type="continuationSeparator" w:id="0">
    <w:p w14:paraId="2D4552C5" w14:textId="77777777" w:rsidR="00273946" w:rsidRDefault="00273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3B287A" w14:textId="3D84C737" w:rsidR="00914A51" w:rsidRDefault="00914A51" w:rsidP="00914A51">
    <w:pPr>
      <w:pStyle w:val="a3"/>
      <w:jc w:val="right"/>
    </w:pPr>
    <w:r>
      <w:rPr>
        <w:rFonts w:hint="eastAsia"/>
        <w:lang w:eastAsia="ja-JP"/>
      </w:rPr>
      <w:t>業界横断</w:t>
    </w:r>
    <w:r>
      <w:rPr>
        <w:rFonts w:hint="eastAsia"/>
        <w:lang w:eastAsia="ja-JP"/>
      </w:rPr>
      <w:t>2015</w:t>
    </w:r>
    <w:r>
      <w:rPr>
        <w:lang w:eastAsia="ja-JP"/>
      </w:rPr>
      <w:t>-6-03</w:t>
    </w:r>
  </w:p>
  <w:p w14:paraId="7B73244F" w14:textId="77777777" w:rsidR="007D2BBC" w:rsidRDefault="00273946" w:rsidP="007D2BBC">
    <w:pPr>
      <w:pStyle w:val="a3"/>
      <w:jc w:val="right"/>
      <w:rPr>
        <w:lang w:eastAsia="ja-JP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51BED"/>
    <w:multiLevelType w:val="hybridMultilevel"/>
    <w:tmpl w:val="0B0E6FBE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07A901E7"/>
    <w:multiLevelType w:val="hybridMultilevel"/>
    <w:tmpl w:val="3260F7C2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1A5276CE"/>
    <w:multiLevelType w:val="hybridMultilevel"/>
    <w:tmpl w:val="063479B4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9">
      <w:start w:val="1"/>
      <w:numFmt w:val="bullet"/>
      <w:lvlText w:val="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28753C4E"/>
    <w:multiLevelType w:val="hybridMultilevel"/>
    <w:tmpl w:val="6B86543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DB52D04"/>
    <w:multiLevelType w:val="hybridMultilevel"/>
    <w:tmpl w:val="3AAA147A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2F5915BB"/>
    <w:multiLevelType w:val="hybridMultilevel"/>
    <w:tmpl w:val="6D1EBA94"/>
    <w:lvl w:ilvl="0" w:tplc="8544089A">
      <w:numFmt w:val="bullet"/>
      <w:lvlText w:val=""/>
      <w:lvlJc w:val="left"/>
      <w:pPr>
        <w:ind w:left="107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90" w:hanging="420"/>
      </w:pPr>
      <w:rPr>
        <w:rFonts w:ascii="Wingdings" w:hAnsi="Wingdings" w:hint="default"/>
      </w:rPr>
    </w:lvl>
  </w:abstractNum>
  <w:abstractNum w:abstractNumId="6" w15:restartNumberingAfterBreak="0">
    <w:nsid w:val="2FAA3EAE"/>
    <w:multiLevelType w:val="hybridMultilevel"/>
    <w:tmpl w:val="98EC3136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7" w15:restartNumberingAfterBreak="0">
    <w:nsid w:val="32B1747F"/>
    <w:multiLevelType w:val="hybridMultilevel"/>
    <w:tmpl w:val="2EDE898C"/>
    <w:lvl w:ilvl="0" w:tplc="20CA37E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65F060C"/>
    <w:multiLevelType w:val="hybridMultilevel"/>
    <w:tmpl w:val="6E869832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9" w15:restartNumberingAfterBreak="0">
    <w:nsid w:val="5ADA393F"/>
    <w:multiLevelType w:val="hybridMultilevel"/>
    <w:tmpl w:val="BCCA2F16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6742AE60">
      <w:start w:val="1"/>
      <w:numFmt w:val="bullet"/>
      <w:lvlText w:val="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603517AA"/>
    <w:multiLevelType w:val="hybridMultilevel"/>
    <w:tmpl w:val="0AA6F816"/>
    <w:lvl w:ilvl="0" w:tplc="EE7800F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92219A3"/>
    <w:multiLevelType w:val="hybridMultilevel"/>
    <w:tmpl w:val="D31ECFF4"/>
    <w:lvl w:ilvl="0" w:tplc="7B969C6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8262E2F"/>
    <w:multiLevelType w:val="hybridMultilevel"/>
    <w:tmpl w:val="510A6776"/>
    <w:lvl w:ilvl="0" w:tplc="932C69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12"/>
  </w:num>
  <w:num w:numId="5">
    <w:abstractNumId w:val="3"/>
  </w:num>
  <w:num w:numId="6">
    <w:abstractNumId w:val="4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082"/>
    <w:rsid w:val="00090699"/>
    <w:rsid w:val="00104D2D"/>
    <w:rsid w:val="0012447F"/>
    <w:rsid w:val="00251CB3"/>
    <w:rsid w:val="00273946"/>
    <w:rsid w:val="003A66CD"/>
    <w:rsid w:val="004D5513"/>
    <w:rsid w:val="005E7A29"/>
    <w:rsid w:val="0062681B"/>
    <w:rsid w:val="0066467D"/>
    <w:rsid w:val="007E4674"/>
    <w:rsid w:val="007E4989"/>
    <w:rsid w:val="00885082"/>
    <w:rsid w:val="00914A51"/>
    <w:rsid w:val="009F39C6"/>
    <w:rsid w:val="00B1248A"/>
    <w:rsid w:val="00D143F6"/>
    <w:rsid w:val="00F6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4713AD"/>
  <w15:chartTrackingRefBased/>
  <w15:docId w15:val="{A1A309C8-DAA5-4273-B1F2-6D6C0CA3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082"/>
    <w:rPr>
      <w:rFonts w:ascii="Times New Roman" w:eastAsia="ＭＳ 明朝" w:hAnsi="Times New Roman" w:cs="Times New Roman"/>
      <w:sz w:val="24"/>
      <w:szCs w:val="24"/>
      <w:lang w:eastAsia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5082"/>
    <w:pPr>
      <w:tabs>
        <w:tab w:val="center" w:pos="4536"/>
        <w:tab w:val="right" w:pos="9072"/>
      </w:tabs>
    </w:pPr>
  </w:style>
  <w:style w:type="character" w:customStyle="1" w:styleId="a4">
    <w:name w:val="ヘッダー (文字)"/>
    <w:basedOn w:val="a0"/>
    <w:link w:val="a3"/>
    <w:uiPriority w:val="99"/>
    <w:rsid w:val="00885082"/>
    <w:rPr>
      <w:rFonts w:ascii="Times New Roman" w:eastAsia="ＭＳ 明朝" w:hAnsi="Times New Roman" w:cs="Times New Roman"/>
      <w:sz w:val="24"/>
      <w:szCs w:val="24"/>
      <w:lang w:eastAsia="fr-FR"/>
    </w:rPr>
  </w:style>
  <w:style w:type="paragraph" w:styleId="a5">
    <w:name w:val="footer"/>
    <w:basedOn w:val="a"/>
    <w:link w:val="a6"/>
    <w:uiPriority w:val="99"/>
    <w:rsid w:val="00885082"/>
    <w:pPr>
      <w:tabs>
        <w:tab w:val="center" w:pos="4536"/>
        <w:tab w:val="right" w:pos="9072"/>
      </w:tabs>
      <w:jc w:val="center"/>
    </w:pPr>
  </w:style>
  <w:style w:type="character" w:customStyle="1" w:styleId="PieddepageCar">
    <w:name w:val="Pied de page Car"/>
    <w:basedOn w:val="a0"/>
    <w:uiPriority w:val="99"/>
    <w:semiHidden/>
    <w:rsid w:val="00885082"/>
    <w:rPr>
      <w:rFonts w:ascii="Times New Roman" w:eastAsia="ＭＳ 明朝" w:hAnsi="Times New Roman" w:cs="Times New Roman"/>
      <w:sz w:val="24"/>
      <w:szCs w:val="24"/>
      <w:lang w:eastAsia="fr-FR"/>
    </w:rPr>
  </w:style>
  <w:style w:type="character" w:styleId="a7">
    <w:name w:val="page number"/>
    <w:basedOn w:val="a0"/>
    <w:rsid w:val="00885082"/>
  </w:style>
  <w:style w:type="character" w:customStyle="1" w:styleId="a6">
    <w:name w:val="フッター (文字)"/>
    <w:link w:val="a5"/>
    <w:uiPriority w:val="99"/>
    <w:rsid w:val="00885082"/>
    <w:rPr>
      <w:rFonts w:ascii="Times New Roman" w:eastAsia="ＭＳ 明朝" w:hAnsi="Times New Roman" w:cs="Times New Roman"/>
      <w:sz w:val="24"/>
      <w:szCs w:val="24"/>
      <w:lang w:eastAsia="fr-FR"/>
    </w:rPr>
  </w:style>
  <w:style w:type="paragraph" w:styleId="a8">
    <w:name w:val="List Paragraph"/>
    <w:basedOn w:val="a"/>
    <w:uiPriority w:val="34"/>
    <w:qFormat/>
    <w:rsid w:val="0062681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1244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2447F"/>
    <w:rPr>
      <w:rFonts w:asciiTheme="majorHAnsi" w:eastAsiaTheme="majorEastAsia" w:hAnsiTheme="majorHAnsi" w:cstheme="majorBid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2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416</Words>
  <Characters>2377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Lance THOMPSON</dc:creator>
  <cp:keywords/>
  <dc:description/>
  <cp:lastModifiedBy>菅又久直</cp:lastModifiedBy>
  <cp:revision>2</cp:revision>
  <cp:lastPrinted>2016-01-25T06:44:00Z</cp:lastPrinted>
  <dcterms:created xsi:type="dcterms:W3CDTF">2016-02-29T01:47:00Z</dcterms:created>
  <dcterms:modified xsi:type="dcterms:W3CDTF">2016-02-29T01:47:00Z</dcterms:modified>
</cp:coreProperties>
</file>